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СИЛЛАБУС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2022-2023 оқу жылының </w:t>
      </w:r>
      <w:r>
        <w:rPr>
          <w:b/>
          <w:sz w:val="18"/>
          <w:szCs w:val="18"/>
          <w:lang w:val="kk-KZ"/>
        </w:rPr>
        <w:t>_күзгі____семестрі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«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  <w:lang w:val="kk-KZ"/>
        </w:rPr>
        <w:t xml:space="preserve">Аударма ісі 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 xml:space="preserve">» білім беру бағдарламасы  </w:t>
        <w:br/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96"/>
        <w:gridCol w:w="1132"/>
        <w:gridCol w:w="1132"/>
        <w:gridCol w:w="288"/>
        <w:gridCol w:w="985"/>
        <w:gridCol w:w="851"/>
        <w:gridCol w:w="4"/>
        <w:gridCol w:w="566"/>
        <w:gridCol w:w="5"/>
        <w:gridCol w:w="416"/>
        <w:gridCol w:w="4"/>
        <w:gridCol w:w="1424"/>
      </w:tblGrid>
      <w:tr>
        <w:trPr>
          <w:trHeight w:val="26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коды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атауы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Студент-тің өзіндік жұмысы (СӨЖ)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кредит саны 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 саны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Дәрістер (Д)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Зерт. сабақ-тар (ЗС)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OPDP 121</w:t>
            </w:r>
            <w:r>
              <w:rPr>
                <w:b/>
                <w:sz w:val="18"/>
                <w:szCs w:val="18"/>
                <w:lang w:val="kk-KZ" w:eastAsia="zh-C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SimSun"/>
                <w:sz w:val="18"/>
                <w:szCs w:val="18"/>
                <w:lang w:val="kk-KZ"/>
              </w:rPr>
            </w:pPr>
            <w:r>
              <w:rPr>
                <w:rFonts w:eastAsia="SimSun"/>
                <w:sz w:val="18"/>
                <w:szCs w:val="18"/>
                <w:lang w:val="kk-KZ"/>
              </w:rPr>
              <w:t>Аудармашының кәсіби қызметінің негіздері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1.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tr-TR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>
        <w:trPr/>
        <w:tc>
          <w:tcPr>
            <w:tcW w:w="10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 туралы академиялық ақпарат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Оқытудың түрі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типі/сипаты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 түрлері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Практикалық сабақтардың түрлері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Қорытынды бақылау түрі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Офлайн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элективті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шолу жасау,байандау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kk-KZ"/>
              </w:rPr>
              <w:t>Дәріс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kk-KZ"/>
              </w:rPr>
              <w:t>жазбаша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дәстүрлі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</w:tc>
      </w:tr>
      <w:tr>
        <w:trPr>
          <w:trHeight w:val="214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Дәріскер</w:t>
            </w:r>
            <w:r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  <w:lang w:val="kk-KZ"/>
              </w:rPr>
              <w:t>лер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color w:val="0070C0"/>
                <w:sz w:val="18"/>
                <w:szCs w:val="18"/>
                <w:u w:val="single"/>
                <w:lang w:val="en-US" w:eastAsia="zh-CN"/>
              </w:rPr>
            </w:pPr>
            <w:r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3964" w:leader="none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Ассистент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kk-KZ"/>
              </w:rPr>
              <w:t>тер)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(дары)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>
      <w:pPr>
        <w:pStyle w:val="Normal"/>
        <w:widowControl w:val="false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3826"/>
        <w:gridCol w:w="4685"/>
      </w:tblGrid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Пәннің мақсаты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*Оқытудың күтілетін нәтижелері  (ОН)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Пәнді оқыту нәтижесінде білім алушы қабілетті болады: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ОН қол жеткізу индикаторлары (ЖИ)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қалыптастыру міндетте</w:t>
            </w:r>
            <w:r>
              <w:rPr>
                <w:sz w:val="18"/>
                <w:szCs w:val="18"/>
                <w:lang w:val="kk-KZ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ЖИ1.3 қажетті мағлұматты табу;</w:t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ОН-қытай </w:t>
            </w:r>
            <w:r>
              <w:rPr>
                <w:rFonts w:eastAsia="宋体"/>
                <w:sz w:val="18"/>
                <w:szCs w:val="18"/>
                <w:lang w:val="kk-KZ" w:eastAsia="zh-CN"/>
              </w:rPr>
              <w:t xml:space="preserve">тіліндегі </w:t>
            </w:r>
            <w:r>
              <w:rPr>
                <w:sz w:val="18"/>
                <w:szCs w:val="18"/>
                <w:lang w:val="kk-KZ"/>
              </w:rPr>
              <w:t>мәтінді аударуда стратегия таңдау;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ЖИ2.3 қойылған мақсатқа жету үшін мағлұматты дұрыс анализдей алу; </w:t>
            </w:r>
          </w:p>
        </w:tc>
      </w:tr>
      <w:tr>
        <w:trPr>
          <w:trHeight w:val="257" w:hRule="atLeast"/>
        </w:trPr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</w:t>
            </w:r>
            <w:r>
              <w:rPr>
                <w:sz w:val="18"/>
                <w:szCs w:val="18"/>
                <w:lang w:val="en-US"/>
              </w:rPr>
              <w:t>3.3</w:t>
            </w:r>
            <w:r>
              <w:rPr>
                <w:sz w:val="18"/>
                <w:szCs w:val="18"/>
                <w:lang w:val="kk-KZ"/>
              </w:rPr>
              <w:t xml:space="preserve"> адекватты нәтижеге қол жеткізу үшін аударма тәсілдері қолданыу</w:t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ЖИ4.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анықтау</w:t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rPr>
          <w:trHeight w:val="288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</w:p>
          <w:p>
            <w:pPr>
              <w:pStyle w:val="Normal"/>
              <w:shd w:val="clear" w:fill="FFFFFF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BIYa 2207  Базалық шетел тілі (В2 деңгейі)</w:t>
            </w:r>
          </w:p>
        </w:tc>
      </w:tr>
      <w:tr>
        <w:trPr>
          <w:trHeight w:val="288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 w:eastAsia="zh-CN"/>
              </w:rPr>
              <w:t>C</w:t>
            </w:r>
            <w:r>
              <w:rPr>
                <w:sz w:val="18"/>
                <w:szCs w:val="18"/>
                <w:lang w:val="en-US" w:eastAsia="zh-CN"/>
              </w:rPr>
              <w:t>h</w:t>
            </w:r>
            <w:r>
              <w:rPr>
                <w:sz w:val="18"/>
                <w:szCs w:val="18"/>
                <w:lang w:val="en-US"/>
              </w:rPr>
              <w:t>TP</w:t>
            </w:r>
            <w:r>
              <w:rPr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kk-KZ"/>
              </w:rPr>
              <w:t xml:space="preserve"> Жеке аудару теориясы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**Әдебиет және ресурстар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sz w:val="18"/>
                <w:szCs w:val="18"/>
                <w:highlight w:val="white"/>
                <w:lang w:val="kk-KZ"/>
              </w:rPr>
              <w:t>Оқу әдебиеттері: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Негізгі: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上海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2016</w:t>
            </w:r>
            <w:r>
              <w:rPr>
                <w:rFonts w:ascii="Times New Roman" w:hAnsi="Times New Roman" w:eastAsia="SimSun"/>
                <w:sz w:val="18"/>
                <w:szCs w:val="18"/>
                <w:lang w:eastAsia="zh-CN"/>
              </w:rPr>
              <w:t>年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汉俄翻译教程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eastAsia="SimSun"/>
                <w:sz w:val="18"/>
                <w:szCs w:val="18"/>
              </w:rPr>
              <w:t>北京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2. А. Тарақов. Аударма әлемі, Алматы,  Қаз ҰУ баспасы,2012ж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3.Н.Абдурақын.    Қытай мифтерінің аудармасы,  Алматы. Қаз ҰУ баспасы, 2012 ж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4.Қайша Тәбәракқызы. Мұқағали Мақатеав, аудармасы, қытай тілінде.ҚХР 2013ж, жастар баспасы.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www.baidu.com</w:t>
            </w:r>
          </w:p>
          <w:p>
            <w:pPr>
              <w:pStyle w:val="NoSpacing"/>
              <w:ind w:left="317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www.kitap.kz   .</w:t>
            </w:r>
          </w:p>
          <w:p>
            <w:pPr>
              <w:pStyle w:val="NoSpacing"/>
              <w:ind w:left="317" w:righ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www..zhiwang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</w:p>
          <w:p>
            <w:pPr>
              <w:pStyle w:val="NoSpacing"/>
              <w:ind w:left="317" w:right="0" w:hanging="0"/>
              <w:rPr/>
            </w:pPr>
            <w:hyperlink r:id="rId2">
              <w:r>
                <w:rPr>
                  <w:rStyle w:val="Style9"/>
                  <w:strike w:val="false"/>
                  <w:dstrike w:val="false"/>
                  <w:color w:val="202124"/>
                  <w:sz w:val="18"/>
                  <w:szCs w:val="18"/>
                  <w:u w:val="none"/>
                  <w:effect w:val="none"/>
                </w:rPr>
                <w:t>https://www.tranworld.vip/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widowControl w:val="false"/>
        <w:spacing w:lineRule="auto" w:line="276"/>
        <w:rPr>
          <w:color w:val="FF6600"/>
          <w:sz w:val="18"/>
          <w:szCs w:val="18"/>
          <w:lang w:val="kk-KZ"/>
        </w:rPr>
      </w:pPr>
      <w:r>
        <w:rPr>
          <w:color w:val="FF6600"/>
          <w:sz w:val="18"/>
          <w:szCs w:val="18"/>
          <w:lang w:val="kk-KZ"/>
        </w:rPr>
      </w:r>
    </w:p>
    <w:tbl>
      <w:tblPr>
        <w:tblW w:w="1051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649"/>
      </w:tblGrid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Академиялық тәртіп ережелері: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  <w:highlight w:val="white"/>
                <w:lang w:val="kk-KZ"/>
              </w:rPr>
            </w:pPr>
            <w:r>
              <w:rPr>
                <w:b w:val="false"/>
                <w:bCs w:val="false"/>
                <w:sz w:val="18"/>
                <w:szCs w:val="18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b w:val="false"/>
                <w:bCs w:val="false"/>
                <w:color w:val="FF0000"/>
                <w:sz w:val="18"/>
                <w:szCs w:val="18"/>
                <w:lang w:val="kk-KZ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НАЗАР АУДАРЫҢЫЗ! </w:t>
            </w:r>
            <w:r>
              <w:rPr>
                <w:sz w:val="18"/>
                <w:szCs w:val="18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18"/>
                <w:szCs w:val="18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pStyle w:val="Normal"/>
              <w:ind w:left="34" w:right="0" w:hanging="0"/>
              <w:jc w:val="both"/>
              <w:rPr>
                <w:b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Академиялық құндылықтар: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  <w:lang w:val="kk-KZ"/>
              </w:rPr>
              <w:t>Мүмкіндігі шектеулі студенттер телефон, 2010zere</w:t>
            </w:r>
            <w:hyperlink r:id="rId3">
              <w:r>
                <w:rPr>
                  <w:rStyle w:val="ListLabel2"/>
                  <w:color w:val="0000FF"/>
                  <w:sz w:val="18"/>
                  <w:szCs w:val="18"/>
                  <w:u w:val="single"/>
                  <w:lang w:val="en-US"/>
                </w:rPr>
                <w:t>@gmail.com</w:t>
              </w:r>
            </w:hyperlink>
            <w:r>
              <w:rPr>
                <w:sz w:val="18"/>
                <w:szCs w:val="18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Критериалды бағалау: </w:t>
            </w:r>
            <w:r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Жиынтық бағалау: </w:t>
            </w:r>
            <w:r>
              <w:rPr>
                <w:sz w:val="18"/>
                <w:szCs w:val="18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Normal"/>
        <w:rPr>
          <w:b/>
          <w:b/>
          <w:sz w:val="18"/>
          <w:szCs w:val="18"/>
          <w:highlight w:val="green"/>
        </w:rPr>
      </w:pPr>
      <w:r>
        <w:rPr>
          <w:b/>
          <w:sz w:val="18"/>
          <w:szCs w:val="18"/>
          <w:highlight w:val="green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  <w:lang w:val="kk-KZ"/>
        </w:rPr>
        <w:t>О</w:t>
      </w:r>
      <w:r>
        <w:rPr>
          <w:b/>
          <w:sz w:val="18"/>
          <w:szCs w:val="18"/>
        </w:rPr>
        <w:t>қу курсының мазмұнын жүзеге асыру күнтізбесі (кестесі)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0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408"/>
        <w:gridCol w:w="3"/>
        <w:gridCol w:w="846"/>
        <w:gridCol w:w="3"/>
        <w:gridCol w:w="879"/>
      </w:tblGrid>
      <w:tr>
        <w:trPr/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Апта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Тақырып атауы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ind w:left="-68" w:right="0" w:firstLine="2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Макс.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</w:t>
            </w:r>
            <w:r>
              <w:rPr>
                <w:b/>
                <w:sz w:val="18"/>
                <w:szCs w:val="18"/>
              </w:rPr>
              <w:t>алл</w:t>
            </w:r>
            <w:r>
              <w:rPr>
                <w:b/>
                <w:sz w:val="18"/>
                <w:szCs w:val="18"/>
                <w:lang w:val="kk-KZ"/>
              </w:rPr>
              <w:t>***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1 </w:t>
            </w:r>
            <w:r>
              <w:rPr>
                <w:b/>
                <w:sz w:val="18"/>
                <w:szCs w:val="18"/>
                <w:lang w:val="kk-KZ"/>
              </w:rPr>
              <w:t xml:space="preserve"> Модуль 1 . Aударма категорясы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Aударма анықтамасы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>С Аударма анықтамасы және категориясы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Аударманың қысқаша тарихы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мектептері және аударма агенттіктері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 Аударма теориясы және оның міндеттері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</w:rPr>
              <w:t xml:space="preserve">С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 стандарттары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«Аударматанудың ғылым ретінде қалыптасуын және дамуы»реферат жазы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>Аударманың маңызды рөлі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 w:eastAsia="ar-SA"/>
              </w:rPr>
            </w:pPr>
            <w:r>
              <w:rPr>
                <w:bCs/>
                <w:sz w:val="18"/>
                <w:szCs w:val="18"/>
                <w:lang w:val="kk-KZ" w:eastAsia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bCs/>
                <w:sz w:val="18"/>
                <w:szCs w:val="18"/>
                <w:lang w:val="kk-KZ" w:eastAsia="ar-SA"/>
              </w:rPr>
              <w:t>Аударма дағдылары және аударма әдістері</w:t>
            </w:r>
          </w:p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both"/>
              <w:rPr>
                <w:b/>
                <w:b/>
                <w:color w:val="201F1E"/>
                <w:sz w:val="18"/>
                <w:szCs w:val="18"/>
                <w:highlight w:val="white"/>
                <w:lang w:val="kk-KZ"/>
              </w:rPr>
            </w:pP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bCs/>
                <w:sz w:val="18"/>
                <w:szCs w:val="18"/>
                <w:lang w:val="tr-TR" w:eastAsia="ar-SA"/>
              </w:rPr>
              <w:t>A</w:t>
            </w:r>
            <w:r>
              <w:rPr>
                <w:bCs/>
                <w:sz w:val="18"/>
                <w:szCs w:val="18"/>
                <w:lang w:val="kk-KZ" w:eastAsia="ar-SA"/>
              </w:rPr>
              <w:t>удармадағы тілдік ерекшеліктер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ПС Аударма дағдылары және аударма әдістері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201F1E"/>
                <w:sz w:val="18"/>
                <w:szCs w:val="18"/>
                <w:highlight w:val="white"/>
                <w:lang w:val="kk-KZ"/>
              </w:rPr>
              <w:t xml:space="preserve">СӨЖ </w:t>
            </w:r>
            <w:r>
              <w:rPr>
                <w:b/>
                <w:color w:val="201F1E"/>
                <w:sz w:val="18"/>
                <w:szCs w:val="18"/>
                <w:highlight w:val="white"/>
                <w:lang w:val="kk-KZ"/>
              </w:rPr>
              <w:t>2. «Аударма дағдылары және аударма әдістері»реферат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Аударма дағдылары және аударма әдістері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СС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Көп мағаналы сөздер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eastAsia="zh-CN"/>
              </w:rPr>
              <w:t>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Сөздердің балама мағанасы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СОӨЖ</w:t>
            </w:r>
            <w:r>
              <w:rPr>
                <w:b/>
                <w:color w:val="000000"/>
                <w:sz w:val="18"/>
                <w:szCs w:val="18"/>
              </w:rPr>
              <w:t xml:space="preserve"> 3.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СӨЖ </w:t>
            </w:r>
            <w:r>
              <w:rPr>
                <w:color w:val="000000"/>
                <w:sz w:val="18"/>
                <w:szCs w:val="18"/>
                <w:lang w:val="en-US"/>
              </w:rPr>
              <w:t>3орындау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бойынша кеңес беру.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</w:t>
            </w:r>
            <w:r>
              <w:rPr>
                <w:b/>
                <w:sz w:val="18"/>
                <w:szCs w:val="18"/>
                <w:lang w:val="kk-KZ"/>
              </w:rPr>
              <w:t>АБ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>. Синонимдерді таңдау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34" w:hRule="atLeast"/>
        </w:trPr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СӨЖ 3</w:t>
            </w:r>
            <w:r>
              <w:rPr>
                <w:b/>
                <w:sz w:val="18"/>
                <w:szCs w:val="18"/>
                <w:lang w:val="kk-KZ"/>
              </w:rPr>
              <w:t xml:space="preserve"> «</w:t>
            </w:r>
            <w:r>
              <w:rPr>
                <w:b/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>
              <w:rPr>
                <w:b/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З</w:t>
            </w:r>
            <w:r>
              <w:rPr>
                <w:color w:val="222222"/>
                <w:sz w:val="18"/>
                <w:szCs w:val="18"/>
                <w:lang w:eastAsia="zh-CN"/>
              </w:rPr>
              <w:t>ат есім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дердің </w:t>
            </w:r>
            <w:r>
              <w:rPr>
                <w:color w:val="222222"/>
                <w:sz w:val="18"/>
                <w:szCs w:val="18"/>
                <w:lang w:eastAsia="zh-CN"/>
              </w:rPr>
              <w:t>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Қысқарған сөз аудармасы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val="en-US"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 w:eastAsia="zh-CN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>
              <w:rPr>
                <w:color w:val="222222"/>
                <w:sz w:val="18"/>
                <w:szCs w:val="18"/>
                <w:lang w:eastAsia="zh-CN"/>
              </w:rPr>
              <w:t>ударма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әдіс</w:t>
            </w:r>
            <w:r>
              <w:rPr>
                <w:color w:val="222222"/>
                <w:sz w:val="18"/>
                <w:szCs w:val="18"/>
                <w:lang w:eastAsia="zh-CN"/>
              </w:rPr>
              <w:t>-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>тәсілдерің бірге қолданылуы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/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СОӨЖ</w:t>
            </w:r>
            <w:r>
              <w:rPr>
                <w:b/>
                <w:sz w:val="18"/>
                <w:szCs w:val="18"/>
              </w:rPr>
              <w:t xml:space="preserve"> 4.</w:t>
            </w:r>
            <w:r>
              <w:rPr>
                <w:b/>
                <w:color w:val="201F1E"/>
                <w:sz w:val="18"/>
                <w:szCs w:val="18"/>
                <w:highlight w:val="white"/>
              </w:rPr>
              <w:t>СӨЖ 4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СӨЖ </w:t>
            </w:r>
            <w:r>
              <w:rPr>
                <w:b/>
                <w:sz w:val="18"/>
                <w:szCs w:val="18"/>
              </w:rPr>
              <w:t xml:space="preserve"> 4 «Қысқарған сөз аудармасы»реферат жазыу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Модуль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сөз таптары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>Д.</w:t>
            </w:r>
            <w:r>
              <w:rPr>
                <w:sz w:val="18"/>
                <w:szCs w:val="18"/>
                <w:lang w:eastAsia="zh-CN"/>
              </w:rPr>
              <w:t xml:space="preserve">. </w:t>
            </w:r>
            <w:r>
              <w:rPr>
                <w:sz w:val="18"/>
                <w:szCs w:val="18"/>
                <w:lang w:val="kk-KZ" w:eastAsia="zh-CN"/>
              </w:rPr>
              <w:t xml:space="preserve">Одағай және Еліктеуш сөздердің аударылуы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kk-KZ" w:eastAsia="zh-CN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color w:val="222222"/>
                <w:sz w:val="18"/>
                <w:szCs w:val="18"/>
                <w:lang w:eastAsia="zh-CN"/>
              </w:rPr>
              <w:t>Одағай және Еліктеуш сөздердің аударылуы</w:t>
            </w:r>
            <w:r>
              <w:rPr>
                <w:color w:val="222222"/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Ж</w:t>
            </w:r>
            <w:r>
              <w:rPr>
                <w:sz w:val="18"/>
                <w:szCs w:val="18"/>
                <w:lang w:eastAsia="zh-CN"/>
              </w:rPr>
              <w:t>аңа</w:t>
            </w:r>
            <w:r>
              <w:rPr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сөздері</w:t>
            </w:r>
            <w:r>
              <w:rPr>
                <w:sz w:val="18"/>
                <w:szCs w:val="18"/>
                <w:lang w:val="kk-KZ" w:eastAsia="zh-CN"/>
              </w:rPr>
              <w:t xml:space="preserve">ң </w:t>
            </w:r>
            <w:r>
              <w:rPr>
                <w:sz w:val="18"/>
                <w:szCs w:val="18"/>
                <w:lang w:eastAsia="zh-CN"/>
              </w:rPr>
              <w:t>аудар</w:t>
            </w:r>
            <w:r>
              <w:rPr>
                <w:sz w:val="18"/>
                <w:szCs w:val="18"/>
                <w:lang w:val="kk-KZ" w:eastAsia="zh-CN"/>
              </w:rPr>
              <w:t>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СС. </w:t>
            </w:r>
            <w:r>
              <w:rPr>
                <w:sz w:val="18"/>
                <w:szCs w:val="18"/>
                <w:lang w:val="tr-TR"/>
              </w:rPr>
              <w:t xml:space="preserve">Жаңа сөздерің </w:t>
            </w:r>
            <w:r>
              <w:rPr>
                <w:sz w:val="18"/>
                <w:szCs w:val="18"/>
                <w:lang w:val="kk-KZ"/>
              </w:rPr>
              <w:t xml:space="preserve">топқа жіктеліуі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СОӨЖ 5. СӨЖ 5 орындау бойынша консультация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СӨЖ 5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kk-KZ"/>
              </w:rPr>
              <w:t>«Жаңа сөздерің аударылуы әдістері»реферат жазыу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П. </w:t>
            </w:r>
            <w:r>
              <w:rPr>
                <w:sz w:val="18"/>
                <w:szCs w:val="18"/>
                <w:lang w:val="kk-KZ" w:eastAsia="zh-CN"/>
              </w:rPr>
              <w:t>Зат есімдер мен етістіктердің аударылу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bCs/>
                <w:sz w:val="18"/>
                <w:szCs w:val="18"/>
                <w:lang w:val="kk-KZ"/>
              </w:rPr>
              <w:t>С.</w:t>
            </w:r>
            <w:r>
              <w:rPr>
                <w:sz w:val="18"/>
                <w:szCs w:val="18"/>
                <w:lang w:eastAsia="zh-CN"/>
              </w:rPr>
              <w:t>Зат есімдер мен етістіктердің аударылу</w:t>
            </w:r>
            <w:r>
              <w:rPr>
                <w:rFonts w:eastAsia="SimSun"/>
                <w:sz w:val="18"/>
                <w:szCs w:val="18"/>
                <w:lang w:eastAsia="zh-CN"/>
              </w:rPr>
              <w:t>，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 xml:space="preserve">СОӨЖ 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val="kk-KZ" w:eastAsia="zh-CN"/>
              </w:rPr>
              <w:t>6</w:t>
            </w:r>
            <w:r>
              <w:rPr>
                <w:rFonts w:eastAsia="SimSun" w:ascii="Times New Roman" w:hAnsi="Times New Roman"/>
                <w:b/>
                <w:color w:val="201F1E"/>
                <w:sz w:val="18"/>
                <w:szCs w:val="18"/>
                <w:highlight w:val="white"/>
                <w:lang w:eastAsia="zh-CN"/>
              </w:rPr>
              <w:t>. СӨЖ 6 орындау бойынша консультация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/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>
        <w:trPr/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/>
              </w:rPr>
              <w:t>6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. СӨЖ 6 орындау бойынша консультация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</w:tr>
      <w:tr>
        <w:trPr>
          <w:trHeight w:val="367" w:hRule="atLeast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eastAsia="zh-CN"/>
              </w:rPr>
              <w:t xml:space="preserve">Сан есімдерді аудару, </w:t>
            </w:r>
            <w:r>
              <w:rPr>
                <w:sz w:val="18"/>
                <w:szCs w:val="18"/>
                <w:lang w:val="kk-KZ" w:eastAsia="zh-CN"/>
              </w:rPr>
              <w:t>сан есім</w:t>
            </w:r>
            <w:r>
              <w:rPr>
                <w:sz w:val="18"/>
                <w:szCs w:val="18"/>
                <w:lang w:eastAsia="zh-CN"/>
              </w:rPr>
              <w:t xml:space="preserve"> аудар</w:t>
            </w:r>
            <w:r>
              <w:rPr>
                <w:sz w:val="18"/>
                <w:szCs w:val="18"/>
                <w:lang w:val="kk-KZ" w:eastAsia="zh-CN"/>
              </w:rPr>
              <w:t>ылу тәсілдері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eastAsia="zh-CN"/>
              </w:rPr>
              <w:t>Сан есімдерді аудару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 w:eastAsia="ar-SA"/>
              </w:rPr>
              <w:t xml:space="preserve">Д.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С</w:t>
            </w:r>
            <w:r>
              <w:rPr>
                <w:bCs/>
                <w:sz w:val="18"/>
                <w:szCs w:val="18"/>
                <w:lang w:val="kk-KZ"/>
              </w:rPr>
              <w:t xml:space="preserve">С. </w:t>
            </w:r>
            <w:r>
              <w:rPr>
                <w:sz w:val="18"/>
                <w:szCs w:val="18"/>
                <w:lang w:val="kk-KZ" w:eastAsia="zh-CN"/>
              </w:rPr>
              <w:t>Мөлшер сөздер мен есімдіктердің аударылуы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</w:tr>
      <w:tr>
        <w:trPr/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fill="FFFFFF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18"/>
                <w:szCs w:val="18"/>
                <w:highlight w:val="white"/>
              </w:rPr>
              <w:t>. СӨЖ 7 орындау бойынша консультация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/>
            </w:pPr>
            <w:r>
              <w:rPr/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rPr/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</w:t>
            </w:r>
            <w:r>
              <w:rPr>
                <w:b/>
                <w:sz w:val="18"/>
                <w:szCs w:val="18"/>
                <w:lang w:val="kk-KZ"/>
              </w:rPr>
              <w:t>АБ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Факультет деканы ______________________    </w:t>
      </w:r>
      <w:bookmarkStart w:id="0" w:name="__DdeLink__2885_3377792164"/>
      <w:r>
        <w:rPr>
          <w:sz w:val="18"/>
          <w:szCs w:val="18"/>
          <w:lang w:val="kk-KZ"/>
        </w:rPr>
        <w:t>Палтөре. Ы.М.</w:t>
      </w:r>
      <w:bookmarkEnd w:id="0"/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Кафедра меңгерушісі _______________________  Керімбаев.Е:А.</w:t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</w:r>
    </w:p>
    <w:p>
      <w:pPr>
        <w:pStyle w:val="Normal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</w:t>
      </w:r>
      <w:r>
        <w:rPr>
          <w:sz w:val="18"/>
          <w:szCs w:val="18"/>
          <w:lang w:val="kk-KZ"/>
        </w:rPr>
        <w:t>Дәріскер _______________________ Маулет.Б.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>
          <w:b/>
          <w:b/>
          <w:sz w:val="18"/>
          <w:szCs w:val="18"/>
          <w:u w:val="single"/>
          <w:lang w:val="kk-KZ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9">
    <w:name w:val="Интернет-ссылка"/>
    <w:rPr>
      <w:rFonts w:cs="Times New Roman"/>
      <w:color w:val="auto"/>
      <w:u w:val="none"/>
      <w:effect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adservices.com/pagead/aclk?sa=L&amp;ai=DChcSEwiazpqP-d75AhVI6rIKHWYzAc4YABAAGgJscg&amp;ohost=www.google.com&amp;cid=CAESaeD28POG-vpUkuqsrn6jrnNfjXEMiLvJTvfFxUjepZnxA9aU15GFp5drVDeeUDdzJ4PKhIJFFG24Xkp_n6XGWyuzYfY9mJAQY54deqKAgbAOc2kByWfaDjlNnuvMaeyQxAHK5MuBwYe-FA&amp;sig=AOD64_1FTKUtFY47gVqbFMo9D1qkZ_dgtA&amp;q&amp;adurl&amp;ved=2ahUKEwjCiZWP-d75AhUMqYsKHYioBSsQ0Qx6BAgCEAE" TargetMode="External"/><Relationship Id="rId3" Type="http://schemas.openxmlformats.org/officeDocument/2006/relationships/hyperlink" Target="mailto:*******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LibreOffice/6.3.3.2$Windows_X86_64 LibreOffice_project/a64200df03143b798afd1ec74a12ab50359878ed</Application>
  <Pages>3</Pages>
  <Words>848</Words>
  <Characters>5548</Characters>
  <CharactersWithSpaces>6307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2022-06-22T11:35:00Z</dcterms:created>
  <dc:creator>Амирбекова Гулмира</dc:creator>
  <dc:description/>
  <dc:language>ru-RU</dc:language>
  <cp:lastModifiedBy/>
  <cp:lastPrinted>2021-09-13T10:23:00Z</cp:lastPrinted>
  <dcterms:modified xsi:type="dcterms:W3CDTF">2022-10-10T07:02:50Z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